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967D">
      <w:pPr>
        <w:spacing w:line="560" w:lineRule="exact"/>
        <w:rPr>
          <w:rFonts w:hint="default" w:ascii="仿宋_GB2312" w:eastAsia="仿宋_GB2312"/>
          <w:bCs/>
          <w:sz w:val="32"/>
          <w:szCs w:val="32"/>
          <w:lang w:val="en-US" w:eastAsia="zh-CN"/>
        </w:rPr>
      </w:pPr>
      <w:r>
        <w:rPr>
          <w:rFonts w:hint="eastAsia" w:ascii="仿宋_GB2312" w:eastAsia="仿宋_GB2312"/>
          <w:bCs/>
          <w:sz w:val="32"/>
          <w:szCs w:val="32"/>
        </w:rPr>
        <w:t>附件</w:t>
      </w:r>
      <w:r>
        <w:rPr>
          <w:rFonts w:hint="eastAsia" w:ascii="仿宋_GB2312" w:eastAsia="仿宋_GB2312"/>
          <w:bCs/>
          <w:sz w:val="32"/>
          <w:szCs w:val="32"/>
          <w:lang w:val="en-US" w:eastAsia="zh-CN"/>
        </w:rPr>
        <w:t>8</w:t>
      </w:r>
      <w:bookmarkStart w:id="0" w:name="_GoBack"/>
      <w:bookmarkEnd w:id="0"/>
    </w:p>
    <w:p w14:paraId="382DF8CD">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常见</w:t>
      </w:r>
      <w:r>
        <w:rPr>
          <w:rFonts w:hint="eastAsia" w:ascii="方正小标宋简体" w:hAnsi="方正小标宋简体" w:eastAsia="方正小标宋简体" w:cs="方正小标宋简体"/>
          <w:sz w:val="36"/>
          <w:szCs w:val="36"/>
          <w:lang w:eastAsia="zh-CN"/>
        </w:rPr>
        <w:t>证明材料说明</w:t>
      </w:r>
    </w:p>
    <w:p w14:paraId="56AE9D93">
      <w:pPr>
        <w:spacing w:line="360" w:lineRule="auto"/>
        <w:ind w:firstLine="588" w:firstLineChars="200"/>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1.原建档立卡家庭学生提供扶贫手册 (含封面，户主页和</w:t>
      </w:r>
      <w:r>
        <w:rPr>
          <w:rFonts w:hint="eastAsia" w:ascii="仿宋_GB2312" w:hAnsi="仿宋_GB2312" w:eastAsia="仿宋_GB2312" w:cs="仿宋_GB2312"/>
          <w:spacing w:val="14"/>
          <w:sz w:val="28"/>
          <w:szCs w:val="28"/>
        </w:rPr>
        <w:t>家</w:t>
      </w:r>
      <w:r>
        <w:rPr>
          <w:rFonts w:hint="eastAsia" w:ascii="仿宋_GB2312" w:hAnsi="仿宋_GB2312" w:eastAsia="仿宋_GB2312" w:cs="仿宋_GB2312"/>
          <w:spacing w:val="10"/>
          <w:sz w:val="28"/>
          <w:szCs w:val="28"/>
        </w:rPr>
        <w:t>庭</w:t>
      </w:r>
      <w:r>
        <w:rPr>
          <w:rFonts w:hint="eastAsia" w:ascii="仿宋_GB2312" w:hAnsi="仿宋_GB2312" w:eastAsia="仿宋_GB2312" w:cs="仿宋_GB2312"/>
          <w:spacing w:val="7"/>
          <w:sz w:val="28"/>
          <w:szCs w:val="28"/>
        </w:rPr>
        <w:t>成员页) 或民政部门扶贫数据截图；建档立卡困难职工子女档案(含封面和家庭成员信息页) 。</w:t>
      </w:r>
    </w:p>
    <w:p w14:paraId="03DFE6B9">
      <w:pPr>
        <w:spacing w:line="360" w:lineRule="auto"/>
        <w:ind w:firstLine="588"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7"/>
          <w:sz w:val="28"/>
          <w:szCs w:val="28"/>
        </w:rPr>
        <w:t>2.最低生活保障家庭学生提供低保证(含封面，户主页和家庭</w:t>
      </w:r>
      <w:r>
        <w:rPr>
          <w:rFonts w:hint="eastAsia" w:ascii="仿宋_GB2312" w:hAnsi="仿宋_GB2312" w:eastAsia="仿宋_GB2312" w:cs="仿宋_GB2312"/>
          <w:spacing w:val="8"/>
          <w:sz w:val="28"/>
          <w:szCs w:val="28"/>
        </w:rPr>
        <w:t>成员页或证明共同居住的户籍材料)或低保银行流水；</w:t>
      </w:r>
    </w:p>
    <w:p w14:paraId="3FA30446">
      <w:pPr>
        <w:spacing w:line="360" w:lineRule="auto"/>
        <w:ind w:firstLine="592"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3.低保边缘人口提供最低生活保障边缘家庭证，或民政局、镇（街道）等部门认定证明材料；</w:t>
      </w:r>
    </w:p>
    <w:p w14:paraId="6BE7CCB1">
      <w:pPr>
        <w:spacing w:line="360" w:lineRule="auto"/>
        <w:ind w:firstLine="592"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4.家庭经济困难残疾学生提供残疾证或申请人残疾情况说明；家庭经济困难残疾人子女提供家庭成员的残疾人证；</w:t>
      </w:r>
    </w:p>
    <w:p w14:paraId="36A48548">
      <w:pPr>
        <w:spacing w:line="360" w:lineRule="auto"/>
        <w:ind w:firstLine="592"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5.孤儿提供孤儿证，事实无人抚养学生由个人提出申请</w:t>
      </w:r>
      <w:r>
        <w:rPr>
          <w:rFonts w:hint="eastAsia" w:ascii="仿宋_GB2312" w:hAnsi="仿宋_GB2312" w:eastAsia="仿宋_GB2312" w:cs="仿宋_GB2312"/>
          <w:spacing w:val="16"/>
          <w:sz w:val="28"/>
          <w:szCs w:val="28"/>
        </w:rPr>
        <w:t>后</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8"/>
          <w:sz w:val="28"/>
          <w:szCs w:val="28"/>
        </w:rPr>
        <w:t>班级评议小组向当地居委会、村委会确认，并</w:t>
      </w:r>
      <w:r>
        <w:rPr>
          <w:rFonts w:hint="eastAsia" w:ascii="仿宋_GB2312" w:hAnsi="仿宋_GB2312" w:eastAsia="仿宋_GB2312" w:cs="仿宋_GB2312"/>
          <w:spacing w:val="8"/>
          <w:sz w:val="28"/>
          <w:szCs w:val="28"/>
          <w14:textOutline w14:w="5791" w14:cap="sq" w14:cmpd="sng" w14:algn="ctr">
            <w14:solidFill>
              <w14:srgbClr w14:val="333333"/>
            </w14:solidFill>
            <w14:prstDash w14:val="solid"/>
            <w14:bevel/>
          </w14:textOutline>
        </w:rPr>
        <w:t>由辅导员</w:t>
      </w:r>
      <w:r>
        <w:rPr>
          <w:rFonts w:hint="eastAsia" w:ascii="仿宋_GB2312" w:hAnsi="仿宋_GB2312" w:eastAsia="仿宋_GB2312" w:cs="仿宋_GB2312"/>
          <w:spacing w:val="6"/>
          <w:sz w:val="28"/>
          <w:szCs w:val="28"/>
          <w14:textOutline w14:w="5791" w14:cap="sq" w14:cmpd="sng" w14:algn="ctr">
            <w14:solidFill>
              <w14:srgbClr w14:val="333333"/>
            </w14:solidFill>
            <w14:prstDash w14:val="solid"/>
            <w14:bevel/>
          </w14:textOutline>
        </w:rPr>
        <w:t>出具</w:t>
      </w:r>
      <w:r>
        <w:rPr>
          <w:rFonts w:hint="eastAsia" w:ascii="仿宋_GB2312" w:hAnsi="仿宋_GB2312" w:eastAsia="仿宋_GB2312" w:cs="仿宋_GB2312"/>
          <w:spacing w:val="4"/>
          <w:sz w:val="28"/>
          <w:szCs w:val="28"/>
          <w14:textOutline w14:w="5791" w14:cap="sq" w14:cmpd="sng" w14:algn="ctr">
            <w14:solidFill>
              <w14:srgbClr w14:val="333333"/>
            </w14:solidFill>
            <w14:prstDash w14:val="solid"/>
            <w14:bevel/>
          </w14:textOutline>
        </w:rPr>
        <w:t>文</w:t>
      </w:r>
      <w:r>
        <w:rPr>
          <w:rFonts w:hint="eastAsia" w:ascii="仿宋_GB2312" w:hAnsi="仿宋_GB2312" w:eastAsia="仿宋_GB2312" w:cs="仿宋_GB2312"/>
          <w:spacing w:val="3"/>
          <w:sz w:val="28"/>
          <w:szCs w:val="28"/>
          <w14:textOutline w14:w="5791" w14:cap="sq" w14:cmpd="sng" w14:algn="ctr">
            <w14:solidFill>
              <w14:srgbClr w14:val="333333"/>
            </w14:solidFill>
            <w14:prstDash w14:val="solid"/>
            <w14:bevel/>
          </w14:textOutline>
        </w:rPr>
        <w:t>字说明材料；</w:t>
      </w:r>
    </w:p>
    <w:p w14:paraId="6099F30C">
      <w:pPr>
        <w:spacing w:line="360" w:lineRule="auto"/>
        <w:ind w:firstLine="580"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6.特困救助供养学生，提供特困人员救助供养证明；</w:t>
      </w:r>
      <w:r>
        <w:rPr>
          <w:rFonts w:hint="eastAsia" w:ascii="仿宋_GB2312" w:hAnsi="仿宋_GB2312" w:eastAsia="仿宋_GB2312" w:cs="仿宋_GB2312"/>
          <w:sz w:val="28"/>
          <w:szCs w:val="28"/>
        </w:rPr>
        <w:t xml:space="preserve"> </w:t>
      </w:r>
    </w:p>
    <w:p w14:paraId="0D0DEFAD">
      <w:pPr>
        <w:spacing w:line="360" w:lineRule="auto"/>
        <w:ind w:firstLine="624"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16"/>
          <w:sz w:val="28"/>
          <w:szCs w:val="28"/>
        </w:rPr>
        <w:t>7</w:t>
      </w:r>
      <w:r>
        <w:rPr>
          <w:rFonts w:hint="eastAsia" w:ascii="仿宋_GB2312" w:hAnsi="仿宋_GB2312" w:eastAsia="仿宋_GB2312" w:cs="仿宋_GB2312"/>
          <w:spacing w:val="8"/>
          <w:sz w:val="28"/>
          <w:szCs w:val="28"/>
        </w:rPr>
        <w:t>.突发事件(本人或家庭成员突发重大疾病或者事故）：</w:t>
      </w:r>
      <w:r>
        <w:rPr>
          <w:rFonts w:hint="eastAsia" w:ascii="仿宋_GB2312" w:hAnsi="仿宋_GB2312" w:eastAsia="仿宋_GB2312" w:cs="仿宋_GB2312"/>
          <w:spacing w:val="11"/>
          <w:sz w:val="28"/>
          <w:szCs w:val="28"/>
        </w:rPr>
        <w:t>突</w:t>
      </w:r>
      <w:r>
        <w:rPr>
          <w:rFonts w:hint="eastAsia" w:ascii="仿宋_GB2312" w:hAnsi="仿宋_GB2312" w:eastAsia="仿宋_GB2312" w:cs="仿宋_GB2312"/>
          <w:spacing w:val="8"/>
          <w:sz w:val="28"/>
          <w:szCs w:val="28"/>
        </w:rPr>
        <w:t>发重大疾病的提供疾病诊断书、相关医保报销凭证和</w:t>
      </w:r>
      <w:r>
        <w:rPr>
          <w:rFonts w:hint="eastAsia" w:ascii="仿宋_GB2312" w:hAnsi="仿宋_GB2312" w:eastAsia="仿宋_GB2312" w:cs="仿宋_GB2312"/>
          <w:spacing w:val="14"/>
          <w:sz w:val="28"/>
          <w:szCs w:val="28"/>
        </w:rPr>
        <w:t>病</w:t>
      </w:r>
      <w:r>
        <w:rPr>
          <w:rFonts w:hint="eastAsia" w:ascii="仿宋_GB2312" w:hAnsi="仿宋_GB2312" w:eastAsia="仿宋_GB2312" w:cs="仿宋_GB2312"/>
          <w:spacing w:val="8"/>
          <w:sz w:val="28"/>
          <w:szCs w:val="28"/>
        </w:rPr>
        <w:t>历</w:t>
      </w:r>
      <w:r>
        <w:rPr>
          <w:rFonts w:hint="eastAsia" w:ascii="仿宋_GB2312" w:hAnsi="仿宋_GB2312" w:eastAsia="仿宋_GB2312" w:cs="仿宋_GB2312"/>
          <w:spacing w:val="7"/>
          <w:sz w:val="28"/>
          <w:szCs w:val="28"/>
        </w:rPr>
        <w:t>复印件、大病补助手册等</w:t>
      </w:r>
      <w:r>
        <w:rPr>
          <w:rFonts w:hint="eastAsia" w:ascii="仿宋_GB2312" w:hAnsi="仿宋_GB2312" w:eastAsia="仿宋_GB2312" w:cs="仿宋_GB2312"/>
          <w:spacing w:val="8"/>
          <w:sz w:val="28"/>
          <w:szCs w:val="28"/>
        </w:rPr>
        <w:t>；发生事故造成家庭成员死亡的，提供死亡证明复印件或居民户口注销证明复印件；发生事故造成家庭成员失踪的，提供公安机关或县级以上(含县级)人民法院出具的失踪证明或居民户口注销证明复印件；发生事故造成丧失劳动能力的需要提供县级以上(含县级)劳动鉴定委员会根据《劳动能力鉴定职工工伤与职业病致残等级》(GB/T 16180-2014)中一级至四级标准出具的劳动能力鉴定证明复印件；发生事故造成丧失民事行为能力的需要提供县级以上(含县级)人民法院宣告无民事行为能力的判决书复</w:t>
      </w:r>
      <w:r>
        <w:rPr>
          <w:rFonts w:hint="eastAsia" w:ascii="仿宋_GB2312" w:hAnsi="仿宋_GB2312" w:eastAsia="仿宋_GB2312" w:cs="仿宋_GB2312"/>
          <w:spacing w:val="5"/>
          <w:sz w:val="28"/>
          <w:szCs w:val="28"/>
        </w:rPr>
        <w:t>印件；</w:t>
      </w:r>
    </w:p>
    <w:p w14:paraId="6AB06AEE">
      <w:pPr>
        <w:spacing w:line="360" w:lineRule="auto"/>
        <w:ind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8.烈士子女应提供烈士证；</w:t>
      </w:r>
    </w:p>
    <w:p w14:paraId="0D031750">
      <w:pPr>
        <w:spacing w:line="360" w:lineRule="auto"/>
        <w:ind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9.家庭遭受灾害的，应提供学生户籍所在地县人民政府或县民政部门出具的相关文件或救济金银行流水或申请人出具受灾情况说明(含图片) ；</w:t>
      </w:r>
    </w:p>
    <w:p w14:paraId="4AA20C4A">
      <w:pPr>
        <w:spacing w:line="360" w:lineRule="auto"/>
        <w:ind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10.边缘易致贫家庭学生提供扶贫部门或乡村振兴部门认定证明材料；</w:t>
      </w:r>
    </w:p>
    <w:p w14:paraId="45BE3D83">
      <w:pPr>
        <w:spacing w:line="360" w:lineRule="auto"/>
        <w:ind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11.支出型困难家庭提供支出型困难家庭证，或民政局、户籍所在镇（街道）等部门认定证明材料；</w:t>
      </w:r>
    </w:p>
    <w:p w14:paraId="303EAF69">
      <w:pPr>
        <w:spacing w:line="360" w:lineRule="auto"/>
        <w:ind w:firstLine="580"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12.其他低收入家庭提供证明家庭经济困难的相关材料</w:t>
      </w:r>
      <w:r>
        <w:rPr>
          <w:rFonts w:hint="eastAsia" w:ascii="仿宋_GB2312" w:hAnsi="仿宋_GB2312" w:eastAsia="仿宋_GB2312" w:cs="仿宋_GB2312"/>
          <w:spacing w:val="5"/>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A34A4"/>
    <w:rsid w:val="07B72124"/>
    <w:rsid w:val="07FF7612"/>
    <w:rsid w:val="14630676"/>
    <w:rsid w:val="15172021"/>
    <w:rsid w:val="26864004"/>
    <w:rsid w:val="295E0796"/>
    <w:rsid w:val="334A34A4"/>
    <w:rsid w:val="381D2161"/>
    <w:rsid w:val="4100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beforeLines="0" w:beforeAutospacing="0" w:after="240" w:afterLines="0" w:afterAutospacing="0" w:line="240" w:lineRule="atLeast"/>
      <w:outlineLvl w:val="0"/>
    </w:pPr>
    <w:rPr>
      <w:rFonts w:asciiTheme="minorAscii" w:hAnsiTheme="minorAscii"/>
      <w:b/>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tLeast"/>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788</Characters>
  <Lines>0</Lines>
  <Paragraphs>0</Paragraphs>
  <TotalTime>4</TotalTime>
  <ScaleCrop>false</ScaleCrop>
  <LinksUpToDate>false</LinksUpToDate>
  <CharactersWithSpaces>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2025-03-03T09:20:00Z</dcterms:created>
  <dc:creator>陈立颖(2023141)</dc:creator>
  <cp:lastModifiedBy>陈立颖</cp:lastModifiedBy>
  <dcterms:modified xsi:type="dcterms:W3CDTF">2026-03-27T06:51:15Z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DB30DF05AC3846EB8287E98862525B98_13</vt:lpwstr>
  </property>
  <property fmtid="{D5CDD505-2E9C-101B-9397-08002B2CF9AE}" pid="4" name="KSOTemplateDocerSaveRecord">
    <vt:lpwstr>eyJoZGlkIjoiODMwYzEwNzEzY2Q4ZjYzNzQxZjg0Njg3MjRlOWY5MWEiLCJ1c2VySWQiOiIxODExODM3OTEwIn0=</vt:lpwstr>
  </property>
</Properties>
</file>